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45B0F" w14:textId="77777777" w:rsidR="000F1CCE" w:rsidRDefault="000F1CCE" w:rsidP="000F1CCE">
      <w:pPr>
        <w:jc w:val="center"/>
        <w:rPr>
          <w:rFonts w:asciiTheme="majorHAnsi" w:hAnsiTheme="majorHAnsi" w:cstheme="majorHAnsi"/>
          <w:b/>
          <w:bCs/>
          <w:color w:val="31AB56"/>
          <w:sz w:val="32"/>
          <w:szCs w:val="20"/>
        </w:rPr>
      </w:pPr>
    </w:p>
    <w:p w14:paraId="655806F0" w14:textId="3828549D" w:rsidR="000F1CCE" w:rsidRPr="00520AED" w:rsidRDefault="000F1CCE" w:rsidP="000F1CCE">
      <w:pPr>
        <w:jc w:val="center"/>
        <w:rPr>
          <w:rFonts w:asciiTheme="majorHAnsi" w:hAnsiTheme="majorHAnsi" w:cstheme="majorHAnsi"/>
          <w:b/>
          <w:bCs/>
          <w:color w:val="31AB56"/>
          <w:sz w:val="32"/>
          <w:szCs w:val="20"/>
        </w:rPr>
      </w:pPr>
      <w:r>
        <w:rPr>
          <w:rFonts w:asciiTheme="majorHAnsi" w:hAnsiTheme="majorHAnsi" w:cstheme="majorHAnsi"/>
          <w:b/>
          <w:bCs/>
          <w:color w:val="31AB56"/>
          <w:sz w:val="32"/>
          <w:szCs w:val="20"/>
        </w:rPr>
        <w:t xml:space="preserve">Audiotexte </w:t>
      </w:r>
      <w:r w:rsidRPr="00520AED">
        <w:rPr>
          <w:rFonts w:asciiTheme="majorHAnsi" w:hAnsiTheme="majorHAnsi" w:cstheme="majorHAnsi"/>
          <w:b/>
          <w:bCs/>
          <w:color w:val="31AB56"/>
          <w:sz w:val="32"/>
          <w:szCs w:val="20"/>
        </w:rPr>
        <w:t>Storytelling-Baustein «</w:t>
      </w:r>
      <w:r>
        <w:rPr>
          <w:rFonts w:asciiTheme="majorHAnsi" w:hAnsiTheme="majorHAnsi" w:cstheme="majorHAnsi"/>
          <w:b/>
          <w:bCs/>
          <w:color w:val="31AB56"/>
          <w:sz w:val="32"/>
          <w:szCs w:val="20"/>
        </w:rPr>
        <w:t>Zeitreise</w:t>
      </w:r>
      <w:r w:rsidRPr="00520AED">
        <w:rPr>
          <w:rFonts w:asciiTheme="majorHAnsi" w:hAnsiTheme="majorHAnsi" w:cstheme="majorHAnsi"/>
          <w:b/>
          <w:bCs/>
          <w:color w:val="31AB56"/>
          <w:sz w:val="32"/>
          <w:szCs w:val="20"/>
        </w:rPr>
        <w:t>»</w:t>
      </w:r>
    </w:p>
    <w:p w14:paraId="65480E95" w14:textId="77777777" w:rsidR="000F1CCE" w:rsidRDefault="000F1CCE" w:rsidP="008908AA">
      <w:pPr>
        <w:ind w:left="426"/>
        <w:jc w:val="both"/>
        <w:rPr>
          <w:rFonts w:asciiTheme="majorHAnsi" w:hAnsiTheme="majorHAnsi" w:cstheme="majorHAnsi"/>
          <w:b/>
          <w:bCs/>
          <w:sz w:val="20"/>
          <w:szCs w:val="20"/>
        </w:rPr>
      </w:pPr>
    </w:p>
    <w:p w14:paraId="72E832D8" w14:textId="7E42D73C" w:rsidR="00BD21EB" w:rsidRPr="00BD21EB" w:rsidRDefault="00BD21EB" w:rsidP="008908AA">
      <w:pPr>
        <w:ind w:left="426"/>
        <w:jc w:val="both"/>
        <w:rPr>
          <w:rFonts w:asciiTheme="majorHAnsi" w:hAnsiTheme="majorHAnsi" w:cstheme="majorHAnsi"/>
          <w:b/>
          <w:bCs/>
          <w:sz w:val="20"/>
          <w:szCs w:val="20"/>
        </w:rPr>
      </w:pPr>
      <w:r w:rsidRPr="00BD21EB">
        <w:rPr>
          <w:rFonts w:asciiTheme="majorHAnsi" w:hAnsiTheme="majorHAnsi" w:cstheme="majorHAnsi"/>
          <w:b/>
          <w:bCs/>
          <w:sz w:val="20"/>
          <w:szCs w:val="20"/>
        </w:rPr>
        <w:t>Audio-Datei 1:</w:t>
      </w:r>
    </w:p>
    <w:p w14:paraId="1EE409F1" w14:textId="06F1521F" w:rsidR="00BD21EB" w:rsidRPr="00BD21EB" w:rsidRDefault="00BD21EB" w:rsidP="008908AA">
      <w:pPr>
        <w:spacing w:after="0"/>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Hey, wir sind Anna und Florian und leben im Jahr 2324. Nachdem wir letztens Bilder von eurer Zeit gesehen haben, waren wir geschockt. Ihr habt teilweise noch grüne Natur, Wälder und eine tierische Vielfalt!</w:t>
      </w:r>
    </w:p>
    <w:p w14:paraId="2D5E1E45" w14:textId="77777777" w:rsidR="00BD21EB" w:rsidRPr="00BD21EB" w:rsidRDefault="00BD21EB" w:rsidP="008908AA">
      <w:pPr>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Bei uns sieht das etwas anders aus: Kahle Umwelt, keine Naturspektakel wie </w:t>
      </w:r>
      <w:proofErr w:type="spellStart"/>
      <w:r w:rsidRPr="00BD21EB">
        <w:rPr>
          <w:rFonts w:asciiTheme="majorHAnsi" w:hAnsiTheme="majorHAnsi" w:cstheme="majorHAnsi"/>
          <w:sz w:val="20"/>
          <w:szCs w:val="20"/>
        </w:rPr>
        <w:t>Sonnenauf</w:t>
      </w:r>
      <w:proofErr w:type="spellEnd"/>
      <w:r w:rsidRPr="00BD21EB">
        <w:rPr>
          <w:rFonts w:asciiTheme="majorHAnsi" w:hAnsiTheme="majorHAnsi" w:cstheme="majorHAnsi"/>
          <w:sz w:val="20"/>
          <w:szCs w:val="20"/>
        </w:rPr>
        <w:t xml:space="preserve">- und </w:t>
      </w:r>
      <w:proofErr w:type="spellStart"/>
      <w:r w:rsidRPr="00BD21EB">
        <w:rPr>
          <w:rFonts w:asciiTheme="majorHAnsi" w:hAnsiTheme="majorHAnsi" w:cstheme="majorHAnsi"/>
          <w:sz w:val="20"/>
          <w:szCs w:val="20"/>
        </w:rPr>
        <w:t>untergänge</w:t>
      </w:r>
      <w:proofErr w:type="spellEnd"/>
      <w:r w:rsidRPr="00BD21EB">
        <w:rPr>
          <w:rFonts w:asciiTheme="majorHAnsi" w:hAnsiTheme="majorHAnsi" w:cstheme="majorHAnsi"/>
          <w:sz w:val="20"/>
          <w:szCs w:val="20"/>
        </w:rPr>
        <w:t xml:space="preserve"> und eine stumme Tierwelt. Das ist wirklich kein schöner Anblick, den wir täglich erleben. Deshalb können wir euch nur raten, eure Umwelt zu schützen und dafür zu kämpfen. Wir zum Beispiel würden nämlich alles dafür tun, dass unsere Welt auch wieder grün und freundlich ist! </w:t>
      </w:r>
    </w:p>
    <w:p w14:paraId="0EBC0DFE" w14:textId="6B8471E8" w:rsidR="00BD21EB" w:rsidRPr="00BD21EB" w:rsidRDefault="00BD21EB" w:rsidP="008908AA">
      <w:pPr>
        <w:ind w:left="426"/>
        <w:jc w:val="both"/>
        <w:rPr>
          <w:rFonts w:asciiTheme="majorHAnsi" w:hAnsiTheme="majorHAnsi" w:cstheme="majorHAnsi"/>
          <w:b/>
          <w:bCs/>
          <w:sz w:val="20"/>
          <w:szCs w:val="20"/>
        </w:rPr>
      </w:pPr>
      <w:r w:rsidRPr="00BD21EB">
        <w:rPr>
          <w:rFonts w:asciiTheme="majorHAnsi" w:hAnsiTheme="majorHAnsi" w:cstheme="majorHAnsi"/>
          <w:b/>
          <w:bCs/>
          <w:sz w:val="20"/>
          <w:szCs w:val="20"/>
        </w:rPr>
        <w:t>Audio-Datei 2:</w:t>
      </w:r>
    </w:p>
    <w:p w14:paraId="5F718357" w14:textId="77777777" w:rsidR="00BD21EB" w:rsidRPr="00BD21EB" w:rsidRDefault="00BD21EB" w:rsidP="008908AA">
      <w:pPr>
        <w:spacing w:after="0"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Lasst uns doch gemeinsam über diesen digitalen Weg in eurer Zeit schauen, wie die Umwelt erhalten, geschützt und das menschliche Verhalten optimiert werden kann, so dass es gar nicht so weit kommt wie bei uns! </w:t>
      </w:r>
    </w:p>
    <w:p w14:paraId="20C8980B" w14:textId="77777777" w:rsidR="00BD21EB" w:rsidRPr="00BD21EB" w:rsidRDefault="00BD21EB" w:rsidP="008908AA">
      <w:pPr>
        <w:spacing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Außerdem können wir so vielleicht auch Inspiration sammeln, wie wir unsere Welt im Jahr 2324 noch retten können!</w:t>
      </w:r>
    </w:p>
    <w:p w14:paraId="4A7DA600" w14:textId="75C15D72" w:rsidR="00BD21EB" w:rsidRPr="00BD21EB" w:rsidRDefault="00BD21EB" w:rsidP="008908AA">
      <w:pPr>
        <w:ind w:left="426"/>
        <w:jc w:val="both"/>
        <w:rPr>
          <w:rFonts w:asciiTheme="majorHAnsi" w:hAnsiTheme="majorHAnsi" w:cstheme="majorHAnsi"/>
          <w:sz w:val="20"/>
          <w:szCs w:val="20"/>
        </w:rPr>
      </w:pPr>
      <w:r w:rsidRPr="00BD21EB">
        <w:rPr>
          <w:rFonts w:asciiTheme="majorHAnsi" w:hAnsiTheme="majorHAnsi" w:cstheme="majorHAnsi"/>
          <w:b/>
          <w:bCs/>
          <w:sz w:val="20"/>
          <w:szCs w:val="20"/>
        </w:rPr>
        <w:t>Audio-Datei 3:</w:t>
      </w:r>
    </w:p>
    <w:p w14:paraId="51563D31" w14:textId="77777777" w:rsidR="00BD21EB" w:rsidRPr="00BD21EB" w:rsidRDefault="00BD21EB" w:rsidP="008908AA">
      <w:pPr>
        <w:spacing w:after="0"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Nun haben wir doch viel herausgefunden. Besonders ihr habt wirklich viele Maßnahmen entdeckt, die die Umwelt schützen und sogar teilweise in den Alltag integriert werden können!</w:t>
      </w:r>
    </w:p>
    <w:p w14:paraId="74766FEB" w14:textId="77777777" w:rsidR="00BD21EB" w:rsidRPr="00BD21EB" w:rsidRDefault="00BD21EB" w:rsidP="008908AA">
      <w:pPr>
        <w:spacing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Aber auch für uns war dies inspirierend und wird dazu beitragen, dass wir für die Verbesserung unserer Umwelt im Jahr 2324 kämpfen und konkrete Maßnahmen einbringen werden!</w:t>
      </w:r>
    </w:p>
    <w:p w14:paraId="7EB07285" w14:textId="0C371B1B" w:rsidR="00BD21EB" w:rsidRPr="00BD21EB" w:rsidRDefault="00BD21EB" w:rsidP="008908AA">
      <w:pPr>
        <w:spacing w:line="276" w:lineRule="auto"/>
        <w:ind w:left="426"/>
        <w:jc w:val="both"/>
        <w:rPr>
          <w:rFonts w:asciiTheme="majorHAnsi" w:hAnsiTheme="majorHAnsi" w:cstheme="majorHAnsi"/>
          <w:b/>
          <w:bCs/>
          <w:sz w:val="20"/>
          <w:szCs w:val="20"/>
        </w:rPr>
      </w:pPr>
      <w:r w:rsidRPr="00BD21EB">
        <w:rPr>
          <w:rFonts w:asciiTheme="majorHAnsi" w:hAnsiTheme="majorHAnsi" w:cstheme="majorHAnsi"/>
          <w:b/>
          <w:bCs/>
          <w:sz w:val="20"/>
          <w:szCs w:val="20"/>
        </w:rPr>
        <w:t>Audio-Datei 4:</w:t>
      </w:r>
    </w:p>
    <w:p w14:paraId="522644BD" w14:textId="77777777" w:rsidR="00BD21EB" w:rsidRPr="00BD21EB" w:rsidRDefault="00BD21EB" w:rsidP="008908AA">
      <w:pPr>
        <w:spacing w:after="0"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Vielen Dank für die lehrreiche, gemeinsame Entdeckungsreise!</w:t>
      </w:r>
    </w:p>
    <w:p w14:paraId="2127DA35" w14:textId="77777777" w:rsidR="00BD21EB" w:rsidRPr="00BD21EB" w:rsidRDefault="00BD21EB" w:rsidP="008908AA">
      <w:pPr>
        <w:spacing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Es wäre toll, wenn wir in einigen Monaten noch einmal voneinander hören und über die Veränderungen sprechen! Bis dahin, alles Gute für euch!</w:t>
      </w:r>
    </w:p>
    <w:p w14:paraId="448BCB01" w14:textId="77777777" w:rsidR="009A7D76" w:rsidRDefault="009A7D76"/>
    <w:sectPr w:rsidR="009A7D76">
      <w:headerReference w:type="default" r:id="rId6"/>
      <w:pgSz w:w="11906" w:h="16838" w:orient="landscape"/>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6691E" w14:textId="77777777" w:rsidR="00F04CE8" w:rsidRDefault="00F04CE8" w:rsidP="00BD21EB">
      <w:pPr>
        <w:spacing w:after="0" w:line="240" w:lineRule="auto"/>
      </w:pPr>
      <w:r>
        <w:separator/>
      </w:r>
    </w:p>
  </w:endnote>
  <w:endnote w:type="continuationSeparator" w:id="0">
    <w:p w14:paraId="20A20BF8" w14:textId="77777777" w:rsidR="00F04CE8" w:rsidRDefault="00F04CE8" w:rsidP="00BD2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E5619" w14:textId="77777777" w:rsidR="00F04CE8" w:rsidRDefault="00F04CE8" w:rsidP="00BD21EB">
      <w:pPr>
        <w:spacing w:after="0" w:line="240" w:lineRule="auto"/>
      </w:pPr>
      <w:r>
        <w:separator/>
      </w:r>
    </w:p>
  </w:footnote>
  <w:footnote w:type="continuationSeparator" w:id="0">
    <w:p w14:paraId="4BD28398" w14:textId="77777777" w:rsidR="00F04CE8" w:rsidRDefault="00F04CE8" w:rsidP="00BD2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F6C33" w14:textId="12851DD7" w:rsidR="00000000" w:rsidRDefault="000F1CCE">
    <w:pPr>
      <w:pStyle w:val="Kopfzeile"/>
    </w:pPr>
    <w:r>
      <w:rPr>
        <w:noProof/>
      </w:rPr>
      <w:drawing>
        <wp:anchor distT="0" distB="0" distL="114300" distR="114300" simplePos="0" relativeHeight="251659264" behindDoc="0" locked="0" layoutInCell="1" allowOverlap="1" wp14:anchorId="7552A9F6" wp14:editId="27826BAA">
          <wp:simplePos x="0" y="0"/>
          <wp:positionH relativeFrom="column">
            <wp:posOffset>0</wp:posOffset>
          </wp:positionH>
          <wp:positionV relativeFrom="paragraph">
            <wp:posOffset>-128905</wp:posOffset>
          </wp:positionV>
          <wp:extent cx="1472565" cy="567055"/>
          <wp:effectExtent l="0" t="0" r="635" b="4445"/>
          <wp:wrapThrough wrapText="bothSides">
            <wp:wrapPolygon edited="1">
              <wp:start x="0" y="0"/>
              <wp:lineTo x="0" y="21286"/>
              <wp:lineTo x="21423" y="21286"/>
              <wp:lineTo x="21423" y="0"/>
              <wp:lineTo x="0" y="0"/>
            </wp:wrapPolygon>
          </wp:wrapThrough>
          <wp:docPr id="1" name="Grafik 106" descr="Ein Bild, das Text, Schrift, Grafiken, Grü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06" descr="Ein Bild, das Text, Schrift, Grafiken, Grün enthält.&#10;&#10;Automatisch generierte Beschreibung"/>
                  <pic:cNvPicPr>
                    <a:picLocks noChangeAspect="1"/>
                  </pic:cNvPicPr>
                </pic:nvPicPr>
                <pic:blipFill>
                  <a:blip r:embed="rId1"/>
                  <a:stretch/>
                </pic:blipFill>
                <pic:spPr bwMode="auto">
                  <a:xfrm>
                    <a:off x="0" y="0"/>
                    <a:ext cx="1472565"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D3E3DDC" wp14:editId="61A8E5BD">
          <wp:simplePos x="0" y="0"/>
          <wp:positionH relativeFrom="column">
            <wp:posOffset>4897120</wp:posOffset>
          </wp:positionH>
          <wp:positionV relativeFrom="paragraph">
            <wp:posOffset>-156922</wp:posOffset>
          </wp:positionV>
          <wp:extent cx="1189355" cy="727710"/>
          <wp:effectExtent l="0" t="0" r="4445" b="0"/>
          <wp:wrapTight wrapText="bothSides">
            <wp:wrapPolygon edited="1">
              <wp:start x="0" y="0"/>
              <wp:lineTo x="0" y="21110"/>
              <wp:lineTo x="21450" y="21110"/>
              <wp:lineTo x="21450" y="0"/>
              <wp:lineTo x="0" y="0"/>
            </wp:wrapPolygon>
          </wp:wrapTight>
          <wp:docPr id="2" name="Grafik 2" descr="Ein Bild, das Schrift, Grafiken, Log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rift, Grafiken, Logo, Design enthält.&#10;&#10;Automatisch generierte Beschreibung"/>
                  <pic:cNvPicPr>
                    <a:picLocks noChangeAspect="1"/>
                  </pic:cNvPicPr>
                </pic:nvPicPr>
                <pic:blipFill>
                  <a:blip r:embed="rId2"/>
                  <a:stretch/>
                </pic:blipFill>
                <pic:spPr bwMode="auto">
                  <a:xfrm>
                    <a:off x="0" y="0"/>
                    <a:ext cx="1189355" cy="727710"/>
                  </a:xfrm>
                  <a:prstGeom prst="rect">
                    <a:avLst/>
                  </a:prstGeom>
                </pic:spPr>
              </pic:pic>
            </a:graphicData>
          </a:graphic>
          <wp14:sizeRelH relativeFrom="page">
            <wp14:pctWidth>0</wp14:pctWidth>
          </wp14:sizeRelH>
          <wp14:sizeRelV relativeFrom="page">
            <wp14:pctHeight>0</wp14:pctHeight>
          </wp14:sizeRelV>
        </wp:anchor>
      </w:drawing>
    </w:r>
  </w:p>
  <w:p w14:paraId="2D96D75D" w14:textId="77777777" w:rsidR="00000000" w:rsidRPr="00D511EF" w:rsidRDefault="00000000">
    <w:pPr>
      <w:pStyle w:val="Kopfzeile"/>
      <w:rPr>
        <w:sz w:val="14"/>
        <w:szCs w:val="14"/>
      </w:rPr>
    </w:pPr>
  </w:p>
  <w:p w14:paraId="0ED0E7C6" w14:textId="77777777" w:rsidR="00000000" w:rsidRDefault="0000000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AFA"/>
    <w:rsid w:val="000F1CCE"/>
    <w:rsid w:val="001C41AC"/>
    <w:rsid w:val="002A0C28"/>
    <w:rsid w:val="00345EF1"/>
    <w:rsid w:val="008908AA"/>
    <w:rsid w:val="009A7D76"/>
    <w:rsid w:val="00A0396F"/>
    <w:rsid w:val="00BD21EB"/>
    <w:rsid w:val="00F04CE8"/>
    <w:rsid w:val="00F75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85568"/>
  <w15:chartTrackingRefBased/>
  <w15:docId w15:val="{DD3E91D3-5A59-41A7-A6D3-1E2FFD1FE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21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D21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21EB"/>
  </w:style>
  <w:style w:type="paragraph" w:styleId="Fuzeile">
    <w:name w:val="footer"/>
    <w:basedOn w:val="Standard"/>
    <w:link w:val="FuzeileZchn"/>
    <w:uiPriority w:val="99"/>
    <w:unhideWhenUsed/>
    <w:rsid w:val="00BD21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2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1405</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Jule Roßkopf</cp:lastModifiedBy>
  <cp:revision>4</cp:revision>
  <dcterms:created xsi:type="dcterms:W3CDTF">2024-08-05T07:26:00Z</dcterms:created>
  <dcterms:modified xsi:type="dcterms:W3CDTF">2024-09-03T10:00:00Z</dcterms:modified>
</cp:coreProperties>
</file>